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8"/>
        </w:tabs>
        <w:spacing w:after="0"/>
        <w:rPr>
          <w:rFonts w:hint="default" w:ascii="Arial" w:hAnsi="Arial" w:eastAsia="宋体" w:cs="Arial"/>
          <w:b/>
          <w:bCs/>
          <w:sz w:val="24"/>
          <w:szCs w:val="22"/>
          <w:lang w:val="en-US" w:eastAsia="zh-CN"/>
        </w:rPr>
      </w:pPr>
      <w:r>
        <w:rPr>
          <w:rFonts w:ascii="Arial" w:hAnsi="Arial" w:cs="Arial"/>
          <w:b/>
          <w:bCs/>
          <w:sz w:val="24"/>
          <w:szCs w:val="22"/>
        </w:rPr>
        <w:t>SA WG2 Meeting #S2-15</w:t>
      </w:r>
      <w:r>
        <w:rPr>
          <w:rFonts w:hint="eastAsia" w:ascii="Arial" w:hAnsi="Arial" w:eastAsia="宋体" w:cs="Arial"/>
          <w:b/>
          <w:bCs/>
          <w:sz w:val="24"/>
          <w:szCs w:val="22"/>
          <w:lang w:val="en-US" w:eastAsia="zh-CN"/>
        </w:rPr>
        <w:t>9</w:t>
      </w:r>
      <w:r>
        <w:rPr>
          <w:rFonts w:ascii="Arial" w:hAnsi="Arial" w:cs="Arial"/>
          <w:b/>
          <w:bCs/>
          <w:sz w:val="24"/>
          <w:szCs w:val="22"/>
        </w:rPr>
        <w:tab/>
      </w:r>
      <w:r>
        <w:rPr>
          <w:rFonts w:ascii="Arial" w:hAnsi="Arial" w:cs="Arial"/>
          <w:b/>
          <w:bCs/>
          <w:sz w:val="24"/>
          <w:szCs w:val="22"/>
        </w:rPr>
        <w:t>S2-</w:t>
      </w:r>
      <w:r>
        <w:rPr>
          <w:rFonts w:hint="eastAsia" w:ascii="Arial" w:hAnsi="Arial" w:cs="Arial"/>
          <w:b/>
          <w:bCs/>
          <w:sz w:val="24"/>
          <w:szCs w:val="22"/>
        </w:rPr>
        <w:t>2310256</w:t>
      </w:r>
    </w:p>
    <w:p>
      <w:pPr>
        <w:widowControl w:val="0"/>
        <w:pBdr>
          <w:bottom w:val="single" w:color="auto" w:sz="6" w:space="0"/>
        </w:pBdr>
        <w:tabs>
          <w:tab w:val="right" w:pos="9638"/>
        </w:tabs>
        <w:spacing w:after="0"/>
        <w:rPr>
          <w:rFonts w:ascii="Arial" w:hAnsi="Arial" w:cs="Arial"/>
          <w:b/>
          <w:bCs/>
          <w:sz w:val="24"/>
          <w:szCs w:val="22"/>
        </w:rPr>
      </w:pPr>
      <w:r>
        <w:rPr>
          <w:rFonts w:hint="eastAsia" w:ascii="Arial" w:hAnsi="Arial" w:cs="Arial"/>
          <w:b/>
          <w:bCs/>
          <w:sz w:val="24"/>
          <w:szCs w:val="22"/>
        </w:rPr>
        <w:t>Xiamen, P. R. China, October 9-13, 2023</w:t>
      </w:r>
    </w:p>
    <w:p>
      <w:pPr>
        <w:widowControl w:val="0"/>
        <w:tabs>
          <w:tab w:val="right" w:pos="9638"/>
        </w:tabs>
        <w:spacing w:after="0"/>
        <w:rPr>
          <w:rFonts w:ascii="Arial" w:hAnsi="Arial" w:cs="Arial"/>
          <w:b/>
          <w:bCs/>
          <w:sz w:val="24"/>
          <w:szCs w:val="22"/>
        </w:rPr>
      </w:pPr>
    </w:p>
    <w:p>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hint="eastAsia" w:ascii="Arial" w:hAnsi="Arial" w:cs="Arial" w:eastAsiaTheme="minorEastAsia"/>
          <w:b/>
          <w:sz w:val="22"/>
          <w:szCs w:val="22"/>
          <w:lang w:eastAsia="zh-CN"/>
        </w:rPr>
        <w:t xml:space="preserve">Reply </w:t>
      </w:r>
      <w:r>
        <w:rPr>
          <w:rFonts w:ascii="Arial" w:hAnsi="Arial" w:cs="Arial"/>
          <w:b/>
          <w:sz w:val="22"/>
          <w:szCs w:val="22"/>
        </w:rPr>
        <w:t xml:space="preserve">LS on </w:t>
      </w:r>
      <w:r>
        <w:rPr>
          <w:rFonts w:hint="eastAsia" w:ascii="Arial" w:hAnsi="Arial" w:cs="Arial"/>
          <w:b/>
          <w:sz w:val="22"/>
          <w:szCs w:val="22"/>
        </w:rPr>
        <w:t>Issues on Data rate monitoring</w:t>
      </w:r>
    </w:p>
    <w:p>
      <w:pPr>
        <w:spacing w:after="60"/>
        <w:ind w:left="1985" w:hanging="1985"/>
        <w:rPr>
          <w:rFonts w:ascii="Arial" w:hAnsi="Arial" w:cs="Arial"/>
          <w:b/>
          <w:bCs/>
          <w:sz w:val="22"/>
          <w:szCs w:val="22"/>
        </w:rPr>
      </w:pPr>
      <w:bookmarkStart w:id="0" w:name="OLE_LINK60"/>
      <w:bookmarkStart w:id="1" w:name="OLE_LINK59"/>
      <w:bookmarkStart w:id="2" w:name="OLE_LINK61"/>
      <w:r>
        <w:rPr>
          <w:rFonts w:ascii="Arial" w:hAnsi="Arial" w:cs="Arial"/>
          <w:b/>
          <w:sz w:val="22"/>
          <w:szCs w:val="22"/>
        </w:rPr>
        <w:t>Release:</w:t>
      </w:r>
      <w:r>
        <w:rPr>
          <w:rFonts w:ascii="Arial" w:hAnsi="Arial" w:cs="Arial"/>
          <w:b/>
          <w:bCs/>
          <w:sz w:val="22"/>
          <w:szCs w:val="22"/>
        </w:rPr>
        <w:tab/>
      </w:r>
      <w:r>
        <w:rPr>
          <w:rFonts w:ascii="Arial" w:hAnsi="Arial" w:cs="Arial"/>
          <w:b/>
          <w:bCs/>
          <w:sz w:val="22"/>
          <w:szCs w:val="22"/>
        </w:rPr>
        <w:t>Rel-18</w:t>
      </w:r>
    </w:p>
    <w:bookmarkEnd w:id="0"/>
    <w:bookmarkEnd w:id="1"/>
    <w:bookmarkEnd w:id="2"/>
    <w:p>
      <w:pPr>
        <w:spacing w:after="60"/>
        <w:ind w:left="1985" w:hanging="1985"/>
        <w:rPr>
          <w:rFonts w:hint="default" w:ascii="Arial" w:hAnsi="Arial" w:eastAsia="宋体" w:cs="Arial"/>
          <w:b/>
          <w:bCs/>
          <w:sz w:val="22"/>
          <w:szCs w:val="22"/>
          <w:lang w:val="en-US" w:eastAsia="zh-CN"/>
        </w:rPr>
      </w:pPr>
      <w:r>
        <w:rPr>
          <w:rFonts w:ascii="Arial" w:hAnsi="Arial" w:cs="Arial"/>
          <w:b/>
          <w:sz w:val="22"/>
          <w:szCs w:val="22"/>
        </w:rPr>
        <w:t>Work Item:</w:t>
      </w:r>
      <w:r>
        <w:rPr>
          <w:rFonts w:ascii="Arial" w:hAnsi="Arial" w:cs="Arial"/>
          <w:b/>
          <w:bCs/>
          <w:sz w:val="22"/>
          <w:szCs w:val="22"/>
        </w:rPr>
        <w:tab/>
      </w:r>
      <w:r>
        <w:rPr>
          <w:rFonts w:hint="eastAsia" w:ascii="Arial" w:hAnsi="Arial" w:eastAsia="宋体" w:cs="Arial"/>
          <w:b/>
          <w:bCs/>
          <w:sz w:val="22"/>
          <w:szCs w:val="22"/>
          <w:lang w:val="en-US" w:eastAsia="zh-CN"/>
        </w:rPr>
        <w:t>XRM</w:t>
      </w:r>
    </w:p>
    <w:p>
      <w:pPr>
        <w:spacing w:after="60"/>
        <w:ind w:left="1985" w:hanging="1985"/>
        <w:rPr>
          <w:rFonts w:ascii="Arial" w:hAnsi="Arial" w:cs="Arial"/>
          <w:b/>
          <w:sz w:val="22"/>
          <w:szCs w:val="22"/>
        </w:rPr>
      </w:pPr>
    </w:p>
    <w:p>
      <w:pPr>
        <w:spacing w:after="60"/>
        <w:ind w:left="1985" w:hanging="1985"/>
        <w:rPr>
          <w:rFonts w:ascii="Arial" w:hAnsi="Arial" w:cs="Arial" w:eastAsiaTheme="minorEastAsia"/>
          <w:b/>
          <w:sz w:val="22"/>
          <w:szCs w:val="22"/>
          <w:lang w:eastAsia="zh-CN"/>
        </w:rPr>
      </w:pPr>
      <w:r>
        <w:rPr>
          <w:rFonts w:ascii="Arial" w:hAnsi="Arial" w:cs="Arial"/>
          <w:b/>
          <w:sz w:val="22"/>
          <w:szCs w:val="22"/>
        </w:rPr>
        <w:t>Source:</w:t>
      </w:r>
      <w:r>
        <w:rPr>
          <w:rFonts w:ascii="Arial" w:hAnsi="Arial" w:cs="Arial"/>
          <w:b/>
          <w:sz w:val="22"/>
          <w:szCs w:val="22"/>
        </w:rPr>
        <w:tab/>
      </w:r>
      <w:r>
        <w:rPr>
          <w:rFonts w:hint="eastAsia" w:ascii="Arial" w:hAnsi="Arial" w:cs="Arial" w:eastAsiaTheme="minorEastAsia"/>
          <w:b/>
          <w:bCs/>
          <w:sz w:val="22"/>
          <w:szCs w:val="22"/>
          <w:lang w:eastAsia="zh-CN"/>
        </w:rPr>
        <w:t>SA2</w:t>
      </w:r>
    </w:p>
    <w:p>
      <w:pPr>
        <w:spacing w:after="60"/>
        <w:ind w:left="1985" w:hanging="1985"/>
        <w:rPr>
          <w:rFonts w:ascii="Arial" w:hAnsi="Arial" w:cs="Arial" w:eastAsiaTheme="minorEastAsia"/>
          <w:b/>
          <w:bCs/>
          <w:sz w:val="22"/>
          <w:szCs w:val="22"/>
          <w:lang w:eastAsia="zh-CN"/>
        </w:rPr>
      </w:pPr>
      <w:r>
        <w:rPr>
          <w:rFonts w:ascii="Arial" w:hAnsi="Arial" w:cs="Arial"/>
          <w:b/>
          <w:sz w:val="22"/>
          <w:szCs w:val="22"/>
        </w:rPr>
        <w:t>To:</w:t>
      </w:r>
      <w:r>
        <w:rPr>
          <w:rFonts w:ascii="Arial" w:hAnsi="Arial" w:cs="Arial"/>
          <w:b/>
          <w:bCs/>
          <w:sz w:val="22"/>
          <w:szCs w:val="22"/>
        </w:rPr>
        <w:tab/>
      </w:r>
      <w:r>
        <w:rPr>
          <w:rFonts w:hint="eastAsia" w:ascii="Arial" w:hAnsi="Arial" w:cs="Arial" w:eastAsiaTheme="minorEastAsia"/>
          <w:b/>
          <w:sz w:val="22"/>
          <w:szCs w:val="22"/>
          <w:lang w:eastAsia="zh-CN"/>
        </w:rPr>
        <w:t>CT</w:t>
      </w:r>
      <w:r>
        <w:rPr>
          <w:rFonts w:hint="eastAsia" w:ascii="Arial" w:hAnsi="Arial" w:cs="Arial" w:eastAsiaTheme="minorEastAsia"/>
          <w:b/>
          <w:sz w:val="22"/>
          <w:szCs w:val="22"/>
          <w:lang w:val="en-US" w:eastAsia="zh-CN"/>
        </w:rPr>
        <w:t>4</w:t>
      </w:r>
    </w:p>
    <w:p>
      <w:pPr>
        <w:spacing w:after="60"/>
        <w:ind w:left="1985" w:hanging="1985"/>
        <w:rPr>
          <w:rFonts w:ascii="Arial" w:hAnsi="Arial" w:cs="Arial"/>
          <w:b/>
          <w:bCs/>
          <w:sz w:val="22"/>
          <w:szCs w:val="22"/>
        </w:rPr>
      </w:pPr>
      <w:bookmarkStart w:id="3" w:name="OLE_LINK46"/>
      <w:bookmarkStart w:id="4" w:name="OLE_LINK45"/>
      <w:r>
        <w:rPr>
          <w:rFonts w:ascii="Arial" w:hAnsi="Arial" w:cs="Arial"/>
          <w:b/>
          <w:sz w:val="22"/>
          <w:szCs w:val="22"/>
        </w:rPr>
        <w:t>Cc:</w:t>
      </w:r>
      <w:r>
        <w:rPr>
          <w:rFonts w:ascii="Arial" w:hAnsi="Arial" w:cs="Arial"/>
          <w:b/>
          <w:bCs/>
          <w:sz w:val="22"/>
          <w:szCs w:val="22"/>
        </w:rPr>
        <w:tab/>
      </w:r>
    </w:p>
    <w:bookmarkEnd w:id="3"/>
    <w:bookmarkEnd w:id="4"/>
    <w:p>
      <w:pPr>
        <w:spacing w:after="60"/>
        <w:ind w:left="1985" w:hanging="1985"/>
        <w:rPr>
          <w:rFonts w:ascii="Arial" w:hAnsi="Arial" w:cs="Arial"/>
          <w:bCs/>
        </w:rPr>
      </w:pPr>
    </w:p>
    <w:p>
      <w:pPr>
        <w:spacing w:after="60"/>
        <w:ind w:left="1985" w:hanging="1985"/>
        <w:rPr>
          <w:rFonts w:ascii="Arial" w:hAnsi="Arial" w:cs="Arial" w:eastAsiaTheme="minorEastAsia"/>
          <w:b/>
          <w:bCs/>
          <w:sz w:val="22"/>
          <w:szCs w:val="22"/>
          <w:lang w:eastAsia="zh-CN"/>
        </w:rPr>
      </w:pPr>
      <w:r>
        <w:rPr>
          <w:rFonts w:ascii="Arial" w:hAnsi="Arial" w:cs="Arial"/>
          <w:b/>
          <w:sz w:val="22"/>
          <w:szCs w:val="22"/>
        </w:rPr>
        <w:t>Contact person:</w:t>
      </w:r>
      <w:r>
        <w:rPr>
          <w:rFonts w:ascii="Arial" w:hAnsi="Arial" w:cs="Arial"/>
          <w:b/>
          <w:bCs/>
          <w:sz w:val="22"/>
          <w:szCs w:val="22"/>
        </w:rPr>
        <w:tab/>
      </w:r>
      <w:r>
        <w:rPr>
          <w:rFonts w:hint="eastAsia" w:ascii="Arial" w:hAnsi="Arial" w:cs="Arial" w:eastAsiaTheme="minorEastAsia"/>
          <w:b/>
          <w:bCs/>
          <w:sz w:val="22"/>
          <w:szCs w:val="22"/>
          <w:lang w:val="en-US" w:eastAsia="zh-CN"/>
        </w:rPr>
        <w:t>Dan</w:t>
      </w:r>
      <w:r>
        <w:rPr>
          <w:rFonts w:hint="eastAsia" w:ascii="Arial" w:hAnsi="Arial" w:cs="Arial" w:eastAsiaTheme="minorEastAsia"/>
          <w:b/>
          <w:bCs/>
          <w:sz w:val="22"/>
          <w:szCs w:val="22"/>
          <w:lang w:eastAsia="zh-CN"/>
        </w:rPr>
        <w:t xml:space="preserve"> Wang</w:t>
      </w:r>
    </w:p>
    <w:p>
      <w:pPr>
        <w:spacing w:after="60"/>
        <w:ind w:left="1985" w:hanging="1985"/>
        <w:rPr>
          <w:rFonts w:hint="default" w:ascii="Arial" w:hAnsi="Arial" w:cs="Arial" w:eastAsiaTheme="minorEastAsia"/>
          <w:b/>
          <w:bCs/>
          <w:sz w:val="22"/>
          <w:szCs w:val="22"/>
          <w:lang w:val="en-US" w:eastAsia="zh-CN"/>
        </w:rPr>
      </w:pPr>
      <w:r>
        <w:rPr>
          <w:rFonts w:ascii="Arial" w:hAnsi="Arial" w:cs="Arial"/>
          <w:b/>
          <w:bCs/>
          <w:sz w:val="22"/>
          <w:szCs w:val="22"/>
        </w:rPr>
        <w:tab/>
      </w:r>
      <w:r>
        <w:rPr>
          <w:rFonts w:hint="eastAsia" w:ascii="Arial" w:hAnsi="Arial" w:cs="Arial" w:eastAsiaTheme="minorEastAsia"/>
          <w:b/>
          <w:bCs/>
          <w:sz w:val="22"/>
          <w:szCs w:val="22"/>
          <w:lang w:eastAsia="zh-CN"/>
        </w:rPr>
        <w:t>wang</w:t>
      </w:r>
      <w:r>
        <w:rPr>
          <w:rFonts w:hint="eastAsia" w:ascii="Arial" w:hAnsi="Arial" w:cs="Arial" w:eastAsiaTheme="minorEastAsia"/>
          <w:b/>
          <w:bCs/>
          <w:sz w:val="22"/>
          <w:szCs w:val="22"/>
          <w:lang w:val="en-US" w:eastAsia="zh-CN"/>
        </w:rPr>
        <w:t>danyjy</w:t>
      </w:r>
      <w:r>
        <w:rPr>
          <w:rFonts w:hint="eastAsia" w:ascii="Arial" w:hAnsi="Arial" w:cs="Arial" w:eastAsiaTheme="minorEastAsia"/>
          <w:b/>
          <w:bCs/>
          <w:sz w:val="22"/>
          <w:szCs w:val="22"/>
          <w:lang w:eastAsia="zh-CN"/>
        </w:rPr>
        <w:t>@c</w:t>
      </w:r>
      <w:r>
        <w:rPr>
          <w:rFonts w:hint="eastAsia" w:ascii="Arial" w:hAnsi="Arial" w:cs="Arial" w:eastAsiaTheme="minorEastAsia"/>
          <w:b/>
          <w:bCs/>
          <w:sz w:val="22"/>
          <w:szCs w:val="22"/>
          <w:lang w:val="en-US" w:eastAsia="zh-CN"/>
        </w:rPr>
        <w:t>hinamobile.com</w:t>
      </w:r>
    </w:p>
    <w:p>
      <w:pPr>
        <w:spacing w:after="60"/>
        <w:ind w:left="1985" w:hanging="1985"/>
        <w:rPr>
          <w:rFonts w:ascii="Arial" w:hAnsi="Arial" w:cs="Arial"/>
          <w:b/>
          <w:bCs/>
          <w:sz w:val="22"/>
          <w:szCs w:val="22"/>
        </w:rPr>
      </w:pPr>
      <w:r>
        <w:rPr>
          <w:rFonts w:ascii="Arial" w:hAnsi="Arial" w:cs="Arial"/>
          <w:b/>
          <w:bCs/>
          <w:sz w:val="22"/>
          <w:szCs w:val="22"/>
        </w:rPr>
        <w:tab/>
      </w:r>
    </w:p>
    <w:p>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r>
      <w:r>
        <w:rPr>
          <w:rFonts w:ascii="Arial" w:hAnsi="Arial" w:cs="Arial"/>
          <w:b/>
          <w:sz w:val="22"/>
          <w:szCs w:val="22"/>
        </w:rPr>
        <w:t xml:space="preserve">3GPP Liaisons Coordinator, </w:t>
      </w:r>
      <w:r>
        <w:fldChar w:fldCharType="begin"/>
      </w:r>
      <w:r>
        <w:instrText xml:space="preserve"> HYPERLINK "mailto:3GPPLiaison@etsi.org" </w:instrText>
      </w:r>
      <w:r>
        <w:fldChar w:fldCharType="separate"/>
      </w:r>
      <w:r>
        <w:rPr>
          <w:rStyle w:val="46"/>
          <w:rFonts w:ascii="Arial" w:hAnsi="Arial" w:cs="Arial"/>
          <w:b/>
          <w:sz w:val="22"/>
          <w:szCs w:val="22"/>
        </w:rPr>
        <w:t>mailto:3GPPLiaison@etsi.org</w:t>
      </w:r>
      <w:r>
        <w:rPr>
          <w:rStyle w:val="46"/>
          <w:rFonts w:ascii="Arial" w:hAnsi="Arial" w:cs="Arial"/>
          <w:b/>
          <w:sz w:val="22"/>
          <w:szCs w:val="22"/>
        </w:rPr>
        <w:fldChar w:fldCharType="end"/>
      </w:r>
    </w:p>
    <w:p>
      <w:pPr>
        <w:spacing w:after="60"/>
        <w:ind w:left="1985" w:hanging="1985"/>
        <w:rPr>
          <w:rFonts w:ascii="Arial" w:hAnsi="Arial" w:cs="Arial"/>
          <w:b/>
        </w:rPr>
      </w:pPr>
    </w:p>
    <w:p>
      <w:pPr>
        <w:spacing w:after="60"/>
        <w:ind w:left="1985" w:hanging="1985"/>
        <w:rPr>
          <w:rFonts w:hint="default" w:ascii="Arial" w:hAnsi="Arial" w:eastAsia="宋体" w:cs="Arial"/>
          <w:bCs/>
          <w:lang w:val="en-US" w:eastAsia="zh-CN"/>
        </w:rPr>
      </w:pPr>
      <w:r>
        <w:rPr>
          <w:rFonts w:ascii="Arial" w:hAnsi="Arial" w:cs="Arial"/>
          <w:b/>
        </w:rPr>
        <w:t>Attachments:</w:t>
      </w:r>
      <w:r>
        <w:rPr>
          <w:rFonts w:ascii="Arial" w:hAnsi="Arial" w:cs="Arial"/>
          <w:bCs/>
        </w:rPr>
        <w:tab/>
      </w:r>
      <w:r>
        <w:rPr>
          <w:rFonts w:hint="eastAsia" w:ascii="Arial" w:hAnsi="Arial" w:eastAsia="宋体" w:cs="Arial"/>
          <w:bCs/>
          <w:lang w:val="en-US" w:eastAsia="zh-CN"/>
        </w:rPr>
        <w:t>No</w:t>
      </w:r>
      <w:bookmarkStart w:id="5" w:name="_GoBack"/>
      <w:bookmarkEnd w:id="5"/>
    </w:p>
    <w:p>
      <w:pPr>
        <w:pStyle w:val="2"/>
        <w:numPr>
          <w:ilvl w:val="0"/>
          <w:numId w:val="5"/>
        </w:numPr>
        <w:ind w:left="993" w:hanging="993"/>
      </w:pPr>
      <w:r>
        <w:t>Overall description</w:t>
      </w:r>
    </w:p>
    <w:p>
      <w:pPr>
        <w:tabs>
          <w:tab w:val="left" w:pos="5103"/>
        </w:tabs>
        <w:spacing w:after="120"/>
        <w:rPr>
          <w:rStyle w:val="103"/>
          <w:rFonts w:hint="eastAsia" w:cs="Calibri" w:eastAsiaTheme="minorEastAsia"/>
          <w:lang w:val="en-US" w:eastAsia="zh-CN"/>
        </w:rPr>
      </w:pPr>
      <w:r>
        <w:rPr>
          <w:rStyle w:val="103"/>
          <w:rFonts w:hint="eastAsia" w:cs="Calibri" w:eastAsiaTheme="minorEastAsia"/>
          <w:lang w:val="en-US" w:eastAsia="zh-CN"/>
        </w:rPr>
        <w:t xml:space="preserve">SA2 thanks to CT4 for the LS. SA2 discussed the questions and reaches the following </w:t>
      </w:r>
      <w:r>
        <w:rPr>
          <w:rStyle w:val="103"/>
          <w:rFonts w:cs="Calibri" w:eastAsiaTheme="minorEastAsia"/>
          <w:lang w:val="en-US" w:eastAsia="zh-CN"/>
        </w:rPr>
        <w:t>consensus</w:t>
      </w:r>
      <w:r>
        <w:rPr>
          <w:rStyle w:val="103"/>
          <w:rFonts w:hint="eastAsia" w:cs="Calibri" w:eastAsiaTheme="minorEastAsia"/>
          <w:lang w:val="en-US" w:eastAsia="zh-CN"/>
        </w:rPr>
        <w:t>:</w:t>
      </w:r>
    </w:p>
    <w:p>
      <w:pPr>
        <w:rPr>
          <w:rStyle w:val="103"/>
          <w:rFonts w:cs="Calibri"/>
          <w:b/>
          <w:bCs/>
          <w:lang w:val="en-US" w:eastAsia="en-US"/>
        </w:rPr>
      </w:pPr>
      <w:r>
        <w:rPr>
          <w:rStyle w:val="103"/>
          <w:rFonts w:cs="Calibri"/>
          <w:b/>
          <w:bCs/>
          <w:lang w:val="en-US" w:eastAsia="en-US"/>
        </w:rPr>
        <w:t>Question 1:</w:t>
      </w:r>
      <w:r>
        <w:rPr>
          <w:rStyle w:val="103"/>
          <w:rFonts w:cs="Calibri"/>
          <w:b/>
          <w:bCs/>
          <w:lang w:val="en-US" w:eastAsia="en-US"/>
        </w:rPr>
        <w:tab/>
      </w:r>
    </w:p>
    <w:p>
      <w:pPr>
        <w:numPr>
          <w:ilvl w:val="0"/>
          <w:numId w:val="6"/>
        </w:numPr>
        <w:rPr>
          <w:rStyle w:val="103"/>
          <w:rFonts w:hint="eastAsia" w:cs="Calibri"/>
          <w:b w:val="0"/>
          <w:bCs w:val="0"/>
          <w:lang w:val="en-US" w:eastAsia="en-US"/>
        </w:rPr>
      </w:pPr>
      <w:r>
        <w:rPr>
          <w:rStyle w:val="103"/>
          <w:rFonts w:hint="eastAsia" w:cs="Calibri"/>
          <w:b w:val="0"/>
          <w:bCs w:val="0"/>
          <w:lang w:val="en-US" w:eastAsia="en-US"/>
        </w:rPr>
        <w:t xml:space="preserve">the data rate information that the UPF shall expose. </w:t>
      </w:r>
    </w:p>
    <w:p>
      <w:pPr>
        <w:rPr>
          <w:rStyle w:val="103"/>
          <w:rFonts w:hint="eastAsia" w:cs="Calibri"/>
          <w:b w:val="0"/>
          <w:bCs w:val="0"/>
          <w:lang w:val="en-US" w:eastAsia="en-US"/>
        </w:rPr>
      </w:pPr>
      <w:r>
        <w:rPr>
          <w:rStyle w:val="103"/>
          <w:rFonts w:hint="eastAsia" w:cs="Calibri"/>
          <w:b w:val="0"/>
          <w:bCs w:val="0"/>
          <w:lang w:val="en-US" w:eastAsia="en-US"/>
        </w:rPr>
        <w:t>For instance, if the (PFCP) Measurement Period IE (indicating the period to generate periodic measurement reports) is set to 10 seconds and the monitoring averaging window is 2 seconds, should the UPF measure the data rate during 2 seconds only once within the 10 seconds and report this measurement, or should the UPF measure the data rate up to 5 times within the 10 seconds and report the minimum, maximum and average data rate over the measurement period?</w:t>
      </w:r>
    </w:p>
    <w:p>
      <w:pPr>
        <w:rPr>
          <w:rStyle w:val="103"/>
          <w:rFonts w:hint="default" w:eastAsia="宋体" w:cs="Calibri"/>
          <w:b w:val="0"/>
          <w:bCs w:val="0"/>
          <w:lang w:val="en-US" w:eastAsia="zh-CN"/>
        </w:rPr>
      </w:pPr>
      <w:r>
        <w:rPr>
          <w:rStyle w:val="103"/>
          <w:rFonts w:hint="eastAsia" w:eastAsia="宋体" w:cs="Calibri"/>
          <w:b/>
          <w:bCs/>
          <w:lang w:val="en-US" w:eastAsia="zh-CN"/>
        </w:rPr>
        <w:t>Answer 1</w:t>
      </w:r>
      <w:r>
        <w:rPr>
          <w:rStyle w:val="103"/>
          <w:rFonts w:hint="eastAsia" w:eastAsia="宋体" w:cs="Calibri"/>
          <w:b w:val="0"/>
          <w:bCs w:val="0"/>
          <w:lang w:val="en-US" w:eastAsia="zh-CN"/>
        </w:rPr>
        <w:t>: SA2 thinks that the data rate is a statistic average value measured and calculated over the monitoring window. Therefore one-time measurement within the 10 seconds may be fortuitous and result in unexpected or abnormal data rate value. Therefore, it is expected the UPF can measure the data rate up to 5 times within the 10 seconds, and report the minimum,</w:t>
      </w:r>
      <w:r>
        <w:rPr>
          <w:rStyle w:val="103"/>
          <w:rFonts w:hint="eastAsia" w:cs="Calibri"/>
          <w:b w:val="0"/>
          <w:bCs w:val="0"/>
          <w:lang w:val="en-US" w:eastAsia="en-US"/>
        </w:rPr>
        <w:t>maximum and average data rate over the measurement period</w:t>
      </w:r>
      <w:r>
        <w:rPr>
          <w:rStyle w:val="103"/>
          <w:rFonts w:hint="eastAsia" w:eastAsia="宋体" w:cs="Calibri"/>
          <w:b w:val="0"/>
          <w:bCs w:val="0"/>
          <w:lang w:val="en-US" w:eastAsia="zh-CN"/>
        </w:rPr>
        <w:t>.</w:t>
      </w:r>
    </w:p>
    <w:p>
      <w:pPr>
        <w:rPr>
          <w:rFonts w:ascii="Arial" w:hAnsi="Arial" w:cs="Arial"/>
        </w:rPr>
      </w:pPr>
      <w:r>
        <w:rPr>
          <w:rStyle w:val="103"/>
          <w:rFonts w:cs="Calibri"/>
          <w:b/>
          <w:bCs/>
          <w:lang w:val="en-US"/>
        </w:rPr>
        <w:t>Question 2:</w:t>
      </w:r>
      <w:r>
        <w:rPr>
          <w:rStyle w:val="103"/>
          <w:rFonts w:cs="Calibri"/>
          <w:lang w:val="en-US"/>
        </w:rPr>
        <w:tab/>
      </w:r>
      <w:r>
        <w:rPr>
          <w:rStyle w:val="103"/>
          <w:rFonts w:hint="eastAsia" w:eastAsia="宋体" w:cs="Calibri"/>
          <w:lang w:val="en-US" w:eastAsia="zh-CN"/>
        </w:rPr>
        <w:t xml:space="preserve">2) </w:t>
      </w:r>
      <w:r>
        <w:rPr>
          <w:rFonts w:ascii="Arial" w:hAnsi="Arial" w:cs="Arial"/>
        </w:rPr>
        <w:t>what is the standardized value of the monitoring averaging window for non-GBR QoS flows?</w:t>
      </w:r>
    </w:p>
    <w:p>
      <w:pPr>
        <w:tabs>
          <w:tab w:val="left" w:pos="5103"/>
        </w:tabs>
        <w:spacing w:after="120"/>
        <w:rPr>
          <w:rStyle w:val="103"/>
          <w:rFonts w:hint="default" w:cs="Calibri" w:eastAsiaTheme="minorEastAsia"/>
          <w:lang w:val="en-US" w:eastAsia="zh-CN"/>
        </w:rPr>
      </w:pPr>
      <w:r>
        <w:rPr>
          <w:rStyle w:val="103"/>
          <w:rFonts w:hint="eastAsia" w:eastAsia="宋体" w:cs="Calibri"/>
          <w:b/>
          <w:bCs/>
          <w:lang w:val="en-US" w:eastAsia="zh-CN"/>
        </w:rPr>
        <w:t>A2</w:t>
      </w:r>
      <w:r>
        <w:rPr>
          <w:rStyle w:val="103"/>
          <w:rFonts w:hint="eastAsia" w:eastAsia="宋体" w:cs="Calibri"/>
          <w:b w:val="0"/>
          <w:bCs w:val="0"/>
          <w:lang w:val="en-US" w:eastAsia="zh-CN"/>
        </w:rPr>
        <w:t>: One typical standardized value of the averaging window is 2000ms.</w:t>
      </w:r>
    </w:p>
    <w:p>
      <w:pPr>
        <w:pStyle w:val="2"/>
        <w:numPr>
          <w:ilvl w:val="0"/>
          <w:numId w:val="5"/>
        </w:numPr>
        <w:ind w:left="993" w:hanging="993"/>
      </w:pPr>
      <w:r>
        <w:t>Actions</w:t>
      </w:r>
    </w:p>
    <w:p>
      <w:pPr>
        <w:spacing w:after="120"/>
        <w:ind w:left="1985" w:hanging="1985"/>
        <w:rPr>
          <w:rFonts w:ascii="Arial" w:hAnsi="Arial" w:cs="Arial"/>
          <w:b/>
        </w:rPr>
      </w:pPr>
      <w:r>
        <w:rPr>
          <w:rFonts w:ascii="Arial" w:hAnsi="Arial" w:cs="Arial"/>
          <w:b/>
        </w:rPr>
        <w:t xml:space="preserve">To </w:t>
      </w:r>
      <w:r>
        <w:rPr>
          <w:rFonts w:hint="eastAsia" w:ascii="Arial" w:hAnsi="Arial" w:eastAsia="宋体" w:cs="Arial"/>
          <w:b/>
          <w:lang w:val="en-US" w:eastAsia="zh-CN"/>
        </w:rPr>
        <w:t>CT4</w:t>
      </w:r>
      <w:r>
        <w:rPr>
          <w:rFonts w:ascii="Arial" w:hAnsi="Arial" w:cs="Arial"/>
          <w:b/>
        </w:rPr>
        <w:t>:</w:t>
      </w:r>
    </w:p>
    <w:p>
      <w:pPr>
        <w:spacing w:after="120"/>
        <w:ind w:left="993" w:hanging="993"/>
        <w:rPr>
          <w:rStyle w:val="103"/>
          <w:rFonts w:eastAsia="Calibri" w:cs="Calibri"/>
          <w:lang w:val="en-US" w:eastAsia="en-US"/>
        </w:rPr>
      </w:pPr>
      <w:r>
        <w:rPr>
          <w:rFonts w:ascii="Arial" w:hAnsi="Arial" w:cs="Arial"/>
          <w:b/>
        </w:rPr>
        <w:t>ACTION:</w:t>
      </w:r>
      <w:r>
        <w:t xml:space="preserve"> </w:t>
      </w:r>
      <w:r>
        <w:tab/>
      </w:r>
      <w:r>
        <w:rPr>
          <w:rStyle w:val="103"/>
          <w:rFonts w:hint="eastAsia" w:cs="Calibri" w:eastAsiaTheme="minorEastAsia"/>
          <w:lang w:val="en-US" w:eastAsia="zh-CN"/>
        </w:rPr>
        <w:t>SA2</w:t>
      </w:r>
      <w:r>
        <w:rPr>
          <w:rStyle w:val="103"/>
          <w:rFonts w:eastAsia="Calibri" w:cs="Calibri"/>
          <w:lang w:val="en-US" w:eastAsia="en-US"/>
        </w:rPr>
        <w:t xml:space="preserve"> kindly asks </w:t>
      </w:r>
      <w:r>
        <w:rPr>
          <w:rStyle w:val="103"/>
          <w:rFonts w:hint="eastAsia" w:cs="Calibri" w:eastAsiaTheme="minorEastAsia"/>
          <w:lang w:val="en-US" w:eastAsia="zh-CN"/>
        </w:rPr>
        <w:t>CT4</w:t>
      </w:r>
      <w:r>
        <w:rPr>
          <w:rStyle w:val="103"/>
          <w:rFonts w:eastAsia="Calibri" w:cs="Calibri"/>
          <w:lang w:val="en-US" w:eastAsia="en-US"/>
        </w:rPr>
        <w:t xml:space="preserve"> to </w:t>
      </w:r>
      <w:r>
        <w:rPr>
          <w:rStyle w:val="103"/>
          <w:rFonts w:hint="eastAsia" w:cs="Calibri" w:eastAsiaTheme="minorEastAsia"/>
          <w:lang w:val="en-US" w:eastAsia="zh-CN"/>
        </w:rPr>
        <w:t xml:space="preserve">take </w:t>
      </w:r>
      <w:r>
        <w:rPr>
          <w:rStyle w:val="103"/>
          <w:rFonts w:cs="Calibri" w:eastAsiaTheme="minorEastAsia"/>
          <w:lang w:val="en-US" w:eastAsia="zh-CN"/>
        </w:rPr>
        <w:t>the above reply into account</w:t>
      </w:r>
      <w:r>
        <w:rPr>
          <w:rStyle w:val="103"/>
          <w:rFonts w:eastAsia="Calibri" w:cs="Calibri"/>
          <w:lang w:val="en-US" w:eastAsia="en-US"/>
        </w:rPr>
        <w:t>.</w:t>
      </w:r>
    </w:p>
    <w:p>
      <w:pPr>
        <w:pStyle w:val="2"/>
        <w:rPr>
          <w:szCs w:val="36"/>
        </w:rPr>
      </w:pPr>
      <w:r>
        <w:rPr>
          <w:szCs w:val="36"/>
        </w:rPr>
        <w:t>3</w:t>
      </w:r>
      <w:r>
        <w:rPr>
          <w:szCs w:val="36"/>
        </w:rPr>
        <w:tab/>
      </w:r>
      <w:r>
        <w:rPr>
          <w:szCs w:val="36"/>
        </w:rPr>
        <w:t xml:space="preserve">Dates of next </w:t>
      </w:r>
      <w:r>
        <w:rPr>
          <w:rFonts w:cs="Arial"/>
          <w:bCs/>
          <w:szCs w:val="36"/>
        </w:rPr>
        <w:t xml:space="preserve">TSG </w:t>
      </w:r>
      <w:r>
        <w:rPr>
          <w:rFonts w:hint="eastAsia" w:eastAsia="宋体" w:cs="Arial"/>
          <w:szCs w:val="36"/>
          <w:lang w:val="en-US" w:eastAsia="zh-CN"/>
        </w:rPr>
        <w:t>SA2</w:t>
      </w:r>
      <w:r>
        <w:rPr>
          <w:szCs w:val="36"/>
        </w:rPr>
        <w:t xml:space="preserve"> meetings</w:t>
      </w:r>
    </w:p>
    <w:p>
      <w:pPr>
        <w:overflowPunct/>
        <w:autoSpaceDE/>
        <w:autoSpaceDN/>
        <w:adjustRightInd/>
        <w:spacing w:after="0"/>
        <w:textAlignment w:val="auto"/>
        <w:rPr>
          <w:rFonts w:hint="eastAsia" w:ascii="Arial" w:hAnsi="Arial" w:cs="Arial" w:eastAsiaTheme="minorEastAsia"/>
          <w:bCs/>
          <w:lang w:eastAsia="zh-CN"/>
        </w:rPr>
      </w:pPr>
      <w:r>
        <w:rPr>
          <w:rFonts w:ascii="Arial" w:hAnsi="Arial" w:cs="Arial"/>
          <w:bCs/>
        </w:rPr>
        <w:t xml:space="preserve">3GPP TSG </w:t>
      </w:r>
      <w:r>
        <w:rPr>
          <w:rFonts w:hint="eastAsia" w:ascii="Arial" w:hAnsi="Arial" w:cs="Arial" w:eastAsiaTheme="minorEastAsia"/>
          <w:bCs/>
          <w:lang w:eastAsia="zh-CN"/>
        </w:rPr>
        <w:t>SA2</w:t>
      </w:r>
      <w:r>
        <w:rPr>
          <w:rFonts w:ascii="Arial" w:hAnsi="Arial" w:cs="Arial"/>
          <w:bCs/>
        </w:rPr>
        <w:t>#</w:t>
      </w:r>
      <w:r>
        <w:rPr>
          <w:rFonts w:hint="eastAsia" w:ascii="Arial" w:hAnsi="Arial" w:cs="Arial" w:eastAsiaTheme="minorEastAsia"/>
          <w:bCs/>
          <w:lang w:eastAsia="zh-CN"/>
        </w:rPr>
        <w:t>160</w:t>
      </w:r>
      <w:r>
        <w:rPr>
          <w:rFonts w:ascii="Arial" w:hAnsi="Arial" w:cs="Arial"/>
          <w:bCs/>
        </w:rPr>
        <w:tab/>
      </w:r>
      <w:r>
        <w:rPr>
          <w:rFonts w:ascii="Arial" w:hAnsi="Arial" w:cs="Arial"/>
          <w:bCs/>
        </w:rPr>
        <w:t>1</w:t>
      </w:r>
      <w:r>
        <w:rPr>
          <w:rFonts w:hint="eastAsia" w:ascii="Arial" w:hAnsi="Arial" w:eastAsia="宋体" w:cs="Arial"/>
          <w:bCs/>
          <w:lang w:val="en-US" w:eastAsia="zh-CN"/>
        </w:rPr>
        <w:t>3</w:t>
      </w:r>
      <w:r>
        <w:rPr>
          <w:rFonts w:hint="eastAsia" w:ascii="Arial" w:hAnsi="Arial" w:cs="Arial" w:eastAsiaTheme="minorEastAsia"/>
          <w:bCs/>
          <w:lang w:eastAsia="zh-CN"/>
        </w:rPr>
        <w:t>th</w:t>
      </w:r>
      <w:r>
        <w:rPr>
          <w:rFonts w:ascii="Arial" w:hAnsi="Arial" w:cs="Arial"/>
          <w:bCs/>
        </w:rPr>
        <w:t xml:space="preserve"> – 17</w:t>
      </w:r>
      <w:r>
        <w:rPr>
          <w:rFonts w:hint="eastAsia" w:ascii="Arial" w:hAnsi="Arial" w:cs="Arial" w:eastAsiaTheme="minorEastAsia"/>
          <w:bCs/>
          <w:lang w:eastAsia="zh-CN"/>
        </w:rPr>
        <w:t>th</w:t>
      </w:r>
      <w:r>
        <w:rPr>
          <w:rFonts w:ascii="Arial" w:hAnsi="Arial" w:cs="Arial"/>
          <w:bCs/>
        </w:rPr>
        <w:t xml:space="preserve"> November, 2023</w:t>
      </w:r>
      <w:r>
        <w:rPr>
          <w:rFonts w:hint="eastAsia" w:ascii="Arial" w:hAnsi="Arial" w:cs="Arial" w:eastAsiaTheme="minorEastAsia"/>
          <w:bCs/>
          <w:lang w:eastAsia="zh-CN"/>
        </w:rPr>
        <w:tab/>
      </w:r>
      <w:r>
        <w:rPr>
          <w:rFonts w:hint="eastAsia" w:ascii="Arial" w:hAnsi="Arial" w:cs="Arial" w:eastAsiaTheme="minorEastAsia"/>
          <w:bCs/>
          <w:lang w:eastAsia="zh-CN"/>
        </w:rPr>
        <w:t>Chicago, USA</w:t>
      </w:r>
    </w:p>
    <w:p>
      <w:pPr>
        <w:overflowPunct/>
        <w:autoSpaceDE/>
        <w:autoSpaceDN/>
        <w:adjustRightInd/>
        <w:spacing w:after="0"/>
        <w:textAlignment w:val="auto"/>
        <w:rPr>
          <w:rFonts w:hint="eastAsia" w:ascii="Arial" w:hAnsi="Arial" w:cs="Arial" w:eastAsiaTheme="minorEastAsia"/>
          <w:bCs/>
          <w:lang w:eastAsia="zh-CN"/>
        </w:rPr>
      </w:pPr>
    </w:p>
    <w:p>
      <w:pPr>
        <w:overflowPunct/>
        <w:autoSpaceDE/>
        <w:autoSpaceDN/>
        <w:adjustRightInd/>
        <w:spacing w:after="0"/>
        <w:textAlignment w:val="auto"/>
        <w:rPr>
          <w:rFonts w:hint="default" w:ascii="Arial" w:hAnsi="Arial" w:cs="Arial" w:eastAsiaTheme="minorEastAsia"/>
          <w:bCs/>
          <w:lang w:val="en-US" w:eastAsia="zh-CN"/>
        </w:rPr>
      </w:pPr>
      <w:r>
        <w:rPr>
          <w:rFonts w:hint="eastAsia" w:ascii="Arial" w:hAnsi="Arial" w:cs="Arial" w:eastAsiaTheme="minorEastAsia"/>
          <w:bCs/>
          <w:lang w:val="en-US" w:eastAsia="zh-CN"/>
        </w:rPr>
        <w:t>3GPP TSG SA2#Ad hoc  22th-26th January, 2024             Online</w:t>
      </w:r>
    </w:p>
    <w:p>
      <w:pPr>
        <w:overflowPunct/>
        <w:autoSpaceDE/>
        <w:autoSpaceDN/>
        <w:adjustRightInd/>
        <w:spacing w:after="0"/>
        <w:textAlignment w:val="auto"/>
        <w:rPr>
          <w:rFonts w:hint="eastAsia" w:ascii="Arial" w:hAnsi="Arial" w:cs="Arial" w:eastAsiaTheme="minorEastAsia"/>
          <w:bCs/>
          <w:lang w:eastAsia="zh-CN"/>
        </w:rPr>
      </w:pPr>
    </w:p>
    <w:p>
      <w:pPr>
        <w:overflowPunct/>
        <w:autoSpaceDE/>
        <w:autoSpaceDN/>
        <w:adjustRightInd/>
        <w:spacing w:after="0"/>
        <w:textAlignment w:val="auto"/>
        <w:rPr>
          <w:rFonts w:ascii="Arial" w:hAnsi="Arial" w:cs="Arial"/>
          <w:color w:val="212529"/>
          <w:sz w:val="21"/>
          <w:szCs w:val="21"/>
        </w:rPr>
      </w:pPr>
    </w:p>
    <w:sectPr>
      <w:pgSz w:w="11907" w:h="16840"/>
      <w:pgMar w:top="1021" w:right="1021"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微软雅黑">
    <w:panose1 w:val="020B0503020204020204"/>
    <w:charset w:val="86"/>
    <w:family w:val="auto"/>
    <w:pitch w:val="default"/>
    <w:sig w:usb0="80000287" w:usb1="280F3C52"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EEF420"/>
    <w:multiLevelType w:val="singleLevel"/>
    <w:tmpl w:val="97EEF420"/>
    <w:lvl w:ilvl="0" w:tentative="0">
      <w:start w:val="1"/>
      <w:numFmt w:val="decimal"/>
      <w:suff w:val="space"/>
      <w:lvlText w:val="%1)"/>
      <w:lvlJc w:val="left"/>
    </w:lvl>
  </w:abstractNum>
  <w:abstractNum w:abstractNumId="1">
    <w:nsid w:val="14471E7F"/>
    <w:multiLevelType w:val="multilevel"/>
    <w:tmpl w:val="14471E7F"/>
    <w:lvl w:ilvl="0" w:tentative="0">
      <w:start w:val="1"/>
      <w:numFmt w:val="decimal"/>
      <w:lvlText w:val="%1"/>
      <w:lvlJc w:val="left"/>
      <w:pPr>
        <w:ind w:left="1490" w:hanging="113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1B0A1344"/>
    <w:multiLevelType w:val="singleLevel"/>
    <w:tmpl w:val="1B0A1344"/>
    <w:lvl w:ilvl="0" w:tentative="0">
      <w:start w:val="1"/>
      <w:numFmt w:val="bullet"/>
      <w:pStyle w:val="56"/>
      <w:lvlText w:val=""/>
      <w:lvlJc w:val="left"/>
      <w:pPr>
        <w:tabs>
          <w:tab w:val="left" w:pos="0"/>
        </w:tabs>
        <w:ind w:left="1728" w:hanging="288"/>
      </w:pPr>
      <w:rPr>
        <w:rFonts w:hint="default" w:ascii="Monotype Sorts" w:hAnsi="Monotype Sorts"/>
      </w:rPr>
    </w:lvl>
  </w:abstractNum>
  <w:abstractNum w:abstractNumId="3">
    <w:nsid w:val="41CA2C26"/>
    <w:multiLevelType w:val="singleLevel"/>
    <w:tmpl w:val="41CA2C26"/>
    <w:lvl w:ilvl="0" w:tentative="0">
      <w:start w:val="1"/>
      <w:numFmt w:val="bullet"/>
      <w:pStyle w:val="54"/>
      <w:lvlText w:val=""/>
      <w:lvlJc w:val="left"/>
      <w:pPr>
        <w:tabs>
          <w:tab w:val="left" w:pos="360"/>
        </w:tabs>
        <w:ind w:left="360" w:hanging="360"/>
      </w:pPr>
      <w:rPr>
        <w:rFonts w:hint="default" w:ascii="Webdings" w:hAnsi="Webdings"/>
      </w:rPr>
    </w:lvl>
  </w:abstractNum>
  <w:abstractNum w:abstractNumId="4">
    <w:nsid w:val="549A69FD"/>
    <w:multiLevelType w:val="multilevel"/>
    <w:tmpl w:val="549A69FD"/>
    <w:lvl w:ilvl="0" w:tentative="0">
      <w:start w:val="5"/>
      <w:numFmt w:val="decimal"/>
      <w:pStyle w:val="55"/>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5">
    <w:nsid w:val="63690C9E"/>
    <w:multiLevelType w:val="singleLevel"/>
    <w:tmpl w:val="63690C9E"/>
    <w:lvl w:ilvl="0" w:tentative="0">
      <w:start w:val="1"/>
      <w:numFmt w:val="bullet"/>
      <w:pStyle w:val="53"/>
      <w:lvlText w:val=""/>
      <w:lvlJc w:val="left"/>
      <w:pPr>
        <w:tabs>
          <w:tab w:val="left" w:pos="360"/>
        </w:tabs>
        <w:ind w:left="360" w:hanging="360"/>
      </w:pPr>
      <w:rPr>
        <w:rFonts w:hint="default" w:ascii="Wingdings" w:hAnsi="Wingdings"/>
      </w:rPr>
    </w:lvl>
  </w:abstractNum>
  <w:num w:numId="1">
    <w:abstractNumId w:val="5"/>
  </w:num>
  <w:num w:numId="2">
    <w:abstractNumId w:val="3"/>
  </w:num>
  <w:num w:numId="3">
    <w:abstractNumId w:val="4"/>
  </w:num>
  <w:num w:numId="4">
    <w:abstractNumId w:val="2"/>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linkStyles/>
  <w:doNotTrackFormatting/>
  <w:attachedTemplate r:id="rId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7E9B"/>
    <w:rsid w:val="0000015E"/>
    <w:rsid w:val="000046E6"/>
    <w:rsid w:val="00006D26"/>
    <w:rsid w:val="000071DA"/>
    <w:rsid w:val="00007E61"/>
    <w:rsid w:val="000175A1"/>
    <w:rsid w:val="000206A1"/>
    <w:rsid w:val="00033F6F"/>
    <w:rsid w:val="000359F2"/>
    <w:rsid w:val="000420FE"/>
    <w:rsid w:val="00051B7A"/>
    <w:rsid w:val="00052BF6"/>
    <w:rsid w:val="000533EB"/>
    <w:rsid w:val="00075E94"/>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7835"/>
    <w:rsid w:val="0011475C"/>
    <w:rsid w:val="00114DE4"/>
    <w:rsid w:val="00124750"/>
    <w:rsid w:val="00127CA7"/>
    <w:rsid w:val="001376CF"/>
    <w:rsid w:val="00142E2A"/>
    <w:rsid w:val="00143674"/>
    <w:rsid w:val="00144930"/>
    <w:rsid w:val="001453E7"/>
    <w:rsid w:val="00146331"/>
    <w:rsid w:val="00154F04"/>
    <w:rsid w:val="00156EDA"/>
    <w:rsid w:val="00166AF4"/>
    <w:rsid w:val="00167A87"/>
    <w:rsid w:val="00170644"/>
    <w:rsid w:val="00170DA0"/>
    <w:rsid w:val="0017293B"/>
    <w:rsid w:val="00176624"/>
    <w:rsid w:val="00182C5A"/>
    <w:rsid w:val="00182EAF"/>
    <w:rsid w:val="001838AD"/>
    <w:rsid w:val="00184B56"/>
    <w:rsid w:val="00190B20"/>
    <w:rsid w:val="00197587"/>
    <w:rsid w:val="001A1447"/>
    <w:rsid w:val="001A3CDB"/>
    <w:rsid w:val="001B1235"/>
    <w:rsid w:val="001B2CD6"/>
    <w:rsid w:val="001B30BA"/>
    <w:rsid w:val="001B334D"/>
    <w:rsid w:val="001B6781"/>
    <w:rsid w:val="001B6AF0"/>
    <w:rsid w:val="001B77C4"/>
    <w:rsid w:val="001C0302"/>
    <w:rsid w:val="001C2561"/>
    <w:rsid w:val="001D6EC8"/>
    <w:rsid w:val="001E0FDB"/>
    <w:rsid w:val="001E172F"/>
    <w:rsid w:val="001E2E1B"/>
    <w:rsid w:val="001F0D6A"/>
    <w:rsid w:val="001F29E8"/>
    <w:rsid w:val="001F37FE"/>
    <w:rsid w:val="001F5252"/>
    <w:rsid w:val="00202529"/>
    <w:rsid w:val="00211BB7"/>
    <w:rsid w:val="00215373"/>
    <w:rsid w:val="00217B8D"/>
    <w:rsid w:val="00221CD8"/>
    <w:rsid w:val="00231912"/>
    <w:rsid w:val="0023533C"/>
    <w:rsid w:val="00252C46"/>
    <w:rsid w:val="0026577B"/>
    <w:rsid w:val="002732DF"/>
    <w:rsid w:val="0029411E"/>
    <w:rsid w:val="00296EB4"/>
    <w:rsid w:val="002973F0"/>
    <w:rsid w:val="002A0DC7"/>
    <w:rsid w:val="002A7FA7"/>
    <w:rsid w:val="002B0C98"/>
    <w:rsid w:val="002B4210"/>
    <w:rsid w:val="002B4875"/>
    <w:rsid w:val="002B7495"/>
    <w:rsid w:val="002C34FF"/>
    <w:rsid w:val="002D58D6"/>
    <w:rsid w:val="002D732E"/>
    <w:rsid w:val="002E1E45"/>
    <w:rsid w:val="002E5AB0"/>
    <w:rsid w:val="002E7A65"/>
    <w:rsid w:val="002F63EE"/>
    <w:rsid w:val="002F7FCF"/>
    <w:rsid w:val="003004E6"/>
    <w:rsid w:val="00303902"/>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404F"/>
    <w:rsid w:val="003659A6"/>
    <w:rsid w:val="00371A85"/>
    <w:rsid w:val="0037257A"/>
    <w:rsid w:val="0037278D"/>
    <w:rsid w:val="0037678E"/>
    <w:rsid w:val="0038090F"/>
    <w:rsid w:val="00391C28"/>
    <w:rsid w:val="003A1D7F"/>
    <w:rsid w:val="003A51FC"/>
    <w:rsid w:val="003B1DDA"/>
    <w:rsid w:val="003B5EC8"/>
    <w:rsid w:val="003D02D6"/>
    <w:rsid w:val="003D2E14"/>
    <w:rsid w:val="003D5395"/>
    <w:rsid w:val="003E62B6"/>
    <w:rsid w:val="003F03AF"/>
    <w:rsid w:val="003F2F88"/>
    <w:rsid w:val="003F7644"/>
    <w:rsid w:val="004009F4"/>
    <w:rsid w:val="00401AE4"/>
    <w:rsid w:val="00403220"/>
    <w:rsid w:val="00403C06"/>
    <w:rsid w:val="00405337"/>
    <w:rsid w:val="004063CE"/>
    <w:rsid w:val="00430388"/>
    <w:rsid w:val="0043191F"/>
    <w:rsid w:val="00437E9B"/>
    <w:rsid w:val="00441665"/>
    <w:rsid w:val="004433E7"/>
    <w:rsid w:val="00444890"/>
    <w:rsid w:val="004513DB"/>
    <w:rsid w:val="00451A66"/>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645C"/>
    <w:rsid w:val="004F7DCC"/>
    <w:rsid w:val="00501FFB"/>
    <w:rsid w:val="0050711A"/>
    <w:rsid w:val="00510E72"/>
    <w:rsid w:val="005126E6"/>
    <w:rsid w:val="00522CF5"/>
    <w:rsid w:val="00524A87"/>
    <w:rsid w:val="005313F3"/>
    <w:rsid w:val="00550997"/>
    <w:rsid w:val="0055688F"/>
    <w:rsid w:val="00557363"/>
    <w:rsid w:val="00567D77"/>
    <w:rsid w:val="005854F7"/>
    <w:rsid w:val="0059054D"/>
    <w:rsid w:val="005A63D3"/>
    <w:rsid w:val="005A7BFB"/>
    <w:rsid w:val="005B2039"/>
    <w:rsid w:val="005D1F59"/>
    <w:rsid w:val="005D6D10"/>
    <w:rsid w:val="005E6E70"/>
    <w:rsid w:val="005F0F61"/>
    <w:rsid w:val="0060054B"/>
    <w:rsid w:val="006009E4"/>
    <w:rsid w:val="006031D8"/>
    <w:rsid w:val="006151C6"/>
    <w:rsid w:val="00617801"/>
    <w:rsid w:val="006178F6"/>
    <w:rsid w:val="006253E1"/>
    <w:rsid w:val="0063064A"/>
    <w:rsid w:val="0063321D"/>
    <w:rsid w:val="00633F77"/>
    <w:rsid w:val="006352FB"/>
    <w:rsid w:val="0063640D"/>
    <w:rsid w:val="00641192"/>
    <w:rsid w:val="006566B6"/>
    <w:rsid w:val="006569FA"/>
    <w:rsid w:val="00660D48"/>
    <w:rsid w:val="0066429E"/>
    <w:rsid w:val="0066539E"/>
    <w:rsid w:val="0067239A"/>
    <w:rsid w:val="006738F6"/>
    <w:rsid w:val="00677D2C"/>
    <w:rsid w:val="006811FB"/>
    <w:rsid w:val="00681C75"/>
    <w:rsid w:val="00685004"/>
    <w:rsid w:val="00686137"/>
    <w:rsid w:val="00693366"/>
    <w:rsid w:val="006A4261"/>
    <w:rsid w:val="006B6308"/>
    <w:rsid w:val="006C02EA"/>
    <w:rsid w:val="006D0F9A"/>
    <w:rsid w:val="006D4800"/>
    <w:rsid w:val="006E48BD"/>
    <w:rsid w:val="006E645E"/>
    <w:rsid w:val="006F25A9"/>
    <w:rsid w:val="00700583"/>
    <w:rsid w:val="007035C3"/>
    <w:rsid w:val="007101BD"/>
    <w:rsid w:val="007108FA"/>
    <w:rsid w:val="00723B23"/>
    <w:rsid w:val="00724D00"/>
    <w:rsid w:val="00733974"/>
    <w:rsid w:val="00736985"/>
    <w:rsid w:val="00737E29"/>
    <w:rsid w:val="00740582"/>
    <w:rsid w:val="0074347A"/>
    <w:rsid w:val="007436D3"/>
    <w:rsid w:val="0074763B"/>
    <w:rsid w:val="00747648"/>
    <w:rsid w:val="007523EF"/>
    <w:rsid w:val="007548BE"/>
    <w:rsid w:val="00756338"/>
    <w:rsid w:val="00756EAF"/>
    <w:rsid w:val="00772E4E"/>
    <w:rsid w:val="00773ADD"/>
    <w:rsid w:val="00773D26"/>
    <w:rsid w:val="00780298"/>
    <w:rsid w:val="007A00EA"/>
    <w:rsid w:val="007A1F2C"/>
    <w:rsid w:val="007A312B"/>
    <w:rsid w:val="007B2CE5"/>
    <w:rsid w:val="007B54AA"/>
    <w:rsid w:val="007B565A"/>
    <w:rsid w:val="007C1A6A"/>
    <w:rsid w:val="007C4317"/>
    <w:rsid w:val="007C6858"/>
    <w:rsid w:val="007C7B55"/>
    <w:rsid w:val="007D5207"/>
    <w:rsid w:val="007D6C86"/>
    <w:rsid w:val="007E155C"/>
    <w:rsid w:val="007E2E14"/>
    <w:rsid w:val="007E328A"/>
    <w:rsid w:val="007F05B1"/>
    <w:rsid w:val="007F329C"/>
    <w:rsid w:val="007F6A0B"/>
    <w:rsid w:val="00800782"/>
    <w:rsid w:val="00804DA9"/>
    <w:rsid w:val="0080654D"/>
    <w:rsid w:val="0081164C"/>
    <w:rsid w:val="0081794B"/>
    <w:rsid w:val="008225F8"/>
    <w:rsid w:val="00830CB2"/>
    <w:rsid w:val="008320C8"/>
    <w:rsid w:val="00833C87"/>
    <w:rsid w:val="00834B60"/>
    <w:rsid w:val="00840EDB"/>
    <w:rsid w:val="008413AA"/>
    <w:rsid w:val="00842F58"/>
    <w:rsid w:val="008473A6"/>
    <w:rsid w:val="008534F0"/>
    <w:rsid w:val="008610A9"/>
    <w:rsid w:val="0086566E"/>
    <w:rsid w:val="0087108A"/>
    <w:rsid w:val="0087434D"/>
    <w:rsid w:val="0087636C"/>
    <w:rsid w:val="00876E34"/>
    <w:rsid w:val="00890654"/>
    <w:rsid w:val="00891A66"/>
    <w:rsid w:val="00892DE2"/>
    <w:rsid w:val="00894791"/>
    <w:rsid w:val="00896FA6"/>
    <w:rsid w:val="008A17DB"/>
    <w:rsid w:val="008A4F71"/>
    <w:rsid w:val="008A5192"/>
    <w:rsid w:val="008A759F"/>
    <w:rsid w:val="008B1685"/>
    <w:rsid w:val="008B38F5"/>
    <w:rsid w:val="008C1485"/>
    <w:rsid w:val="008C3E4D"/>
    <w:rsid w:val="008C6EDD"/>
    <w:rsid w:val="008D2CF1"/>
    <w:rsid w:val="008D3684"/>
    <w:rsid w:val="008D4A56"/>
    <w:rsid w:val="008D7B26"/>
    <w:rsid w:val="008E2795"/>
    <w:rsid w:val="008F2140"/>
    <w:rsid w:val="008F46EE"/>
    <w:rsid w:val="0090351B"/>
    <w:rsid w:val="009052F3"/>
    <w:rsid w:val="00906AC9"/>
    <w:rsid w:val="00906E36"/>
    <w:rsid w:val="00911A91"/>
    <w:rsid w:val="009138F3"/>
    <w:rsid w:val="009177F2"/>
    <w:rsid w:val="009204F4"/>
    <w:rsid w:val="00920788"/>
    <w:rsid w:val="00921CE7"/>
    <w:rsid w:val="00924813"/>
    <w:rsid w:val="009336A6"/>
    <w:rsid w:val="0094378B"/>
    <w:rsid w:val="00945E53"/>
    <w:rsid w:val="0094631F"/>
    <w:rsid w:val="00950717"/>
    <w:rsid w:val="009508B7"/>
    <w:rsid w:val="00952015"/>
    <w:rsid w:val="00953475"/>
    <w:rsid w:val="00953AA7"/>
    <w:rsid w:val="00954105"/>
    <w:rsid w:val="00955136"/>
    <w:rsid w:val="0096451F"/>
    <w:rsid w:val="00966381"/>
    <w:rsid w:val="009725CF"/>
    <w:rsid w:val="009727A4"/>
    <w:rsid w:val="00977F51"/>
    <w:rsid w:val="00985E14"/>
    <w:rsid w:val="009972F0"/>
    <w:rsid w:val="009A32E9"/>
    <w:rsid w:val="009A636C"/>
    <w:rsid w:val="009C0548"/>
    <w:rsid w:val="009C40CB"/>
    <w:rsid w:val="009C4578"/>
    <w:rsid w:val="009D111A"/>
    <w:rsid w:val="009D1D26"/>
    <w:rsid w:val="009D329D"/>
    <w:rsid w:val="009D45E3"/>
    <w:rsid w:val="009D54BA"/>
    <w:rsid w:val="009D6697"/>
    <w:rsid w:val="009D66E1"/>
    <w:rsid w:val="009D6896"/>
    <w:rsid w:val="009E6522"/>
    <w:rsid w:val="009E6556"/>
    <w:rsid w:val="009F0DD5"/>
    <w:rsid w:val="009F19D8"/>
    <w:rsid w:val="009F2598"/>
    <w:rsid w:val="009F4614"/>
    <w:rsid w:val="009F7D08"/>
    <w:rsid w:val="00A04842"/>
    <w:rsid w:val="00A058A0"/>
    <w:rsid w:val="00A12973"/>
    <w:rsid w:val="00A14191"/>
    <w:rsid w:val="00A17905"/>
    <w:rsid w:val="00A20AB3"/>
    <w:rsid w:val="00A315E1"/>
    <w:rsid w:val="00A3620F"/>
    <w:rsid w:val="00A3702F"/>
    <w:rsid w:val="00A37DF5"/>
    <w:rsid w:val="00A51034"/>
    <w:rsid w:val="00A52419"/>
    <w:rsid w:val="00A52D42"/>
    <w:rsid w:val="00A57006"/>
    <w:rsid w:val="00A64E3C"/>
    <w:rsid w:val="00A65089"/>
    <w:rsid w:val="00A670D4"/>
    <w:rsid w:val="00A758CA"/>
    <w:rsid w:val="00A822E6"/>
    <w:rsid w:val="00A875FB"/>
    <w:rsid w:val="00A9303F"/>
    <w:rsid w:val="00A9404E"/>
    <w:rsid w:val="00AA2C71"/>
    <w:rsid w:val="00AA5AB8"/>
    <w:rsid w:val="00AB3EAA"/>
    <w:rsid w:val="00AD16C1"/>
    <w:rsid w:val="00AD6270"/>
    <w:rsid w:val="00AE5816"/>
    <w:rsid w:val="00AE7CD5"/>
    <w:rsid w:val="00AF1596"/>
    <w:rsid w:val="00AF75AC"/>
    <w:rsid w:val="00B02856"/>
    <w:rsid w:val="00B129B4"/>
    <w:rsid w:val="00B17B0C"/>
    <w:rsid w:val="00B2002D"/>
    <w:rsid w:val="00B209FD"/>
    <w:rsid w:val="00B23475"/>
    <w:rsid w:val="00B325AB"/>
    <w:rsid w:val="00B41D09"/>
    <w:rsid w:val="00B47E22"/>
    <w:rsid w:val="00B50889"/>
    <w:rsid w:val="00B52AA9"/>
    <w:rsid w:val="00B60489"/>
    <w:rsid w:val="00B62405"/>
    <w:rsid w:val="00B70155"/>
    <w:rsid w:val="00B7126D"/>
    <w:rsid w:val="00B73CA9"/>
    <w:rsid w:val="00B7492A"/>
    <w:rsid w:val="00B82121"/>
    <w:rsid w:val="00B85D92"/>
    <w:rsid w:val="00B900E4"/>
    <w:rsid w:val="00B93558"/>
    <w:rsid w:val="00BA1927"/>
    <w:rsid w:val="00BA28C4"/>
    <w:rsid w:val="00BB01C1"/>
    <w:rsid w:val="00BB11CA"/>
    <w:rsid w:val="00BC07C7"/>
    <w:rsid w:val="00BC278B"/>
    <w:rsid w:val="00BD435E"/>
    <w:rsid w:val="00BE23B1"/>
    <w:rsid w:val="00BE2CBA"/>
    <w:rsid w:val="00BE6064"/>
    <w:rsid w:val="00BF6FC3"/>
    <w:rsid w:val="00C018BB"/>
    <w:rsid w:val="00C05735"/>
    <w:rsid w:val="00C06EBE"/>
    <w:rsid w:val="00C10B37"/>
    <w:rsid w:val="00C12464"/>
    <w:rsid w:val="00C12D0E"/>
    <w:rsid w:val="00C14339"/>
    <w:rsid w:val="00C21527"/>
    <w:rsid w:val="00C21795"/>
    <w:rsid w:val="00C57161"/>
    <w:rsid w:val="00C607BE"/>
    <w:rsid w:val="00C64FC2"/>
    <w:rsid w:val="00C66586"/>
    <w:rsid w:val="00C66B23"/>
    <w:rsid w:val="00C74CAA"/>
    <w:rsid w:val="00C80BD5"/>
    <w:rsid w:val="00C81F6C"/>
    <w:rsid w:val="00C832BB"/>
    <w:rsid w:val="00C866ED"/>
    <w:rsid w:val="00C86976"/>
    <w:rsid w:val="00C8711B"/>
    <w:rsid w:val="00C901D5"/>
    <w:rsid w:val="00C92AA9"/>
    <w:rsid w:val="00CA0067"/>
    <w:rsid w:val="00CA3400"/>
    <w:rsid w:val="00CA37A4"/>
    <w:rsid w:val="00CA5DE6"/>
    <w:rsid w:val="00CB0EA1"/>
    <w:rsid w:val="00CB20E0"/>
    <w:rsid w:val="00CC025D"/>
    <w:rsid w:val="00CC0A6D"/>
    <w:rsid w:val="00CC7D2A"/>
    <w:rsid w:val="00CD2997"/>
    <w:rsid w:val="00CD5CA3"/>
    <w:rsid w:val="00CF37D5"/>
    <w:rsid w:val="00CF5F52"/>
    <w:rsid w:val="00CF6A9D"/>
    <w:rsid w:val="00D01F9D"/>
    <w:rsid w:val="00D023A9"/>
    <w:rsid w:val="00D10735"/>
    <w:rsid w:val="00D14ABA"/>
    <w:rsid w:val="00D16364"/>
    <w:rsid w:val="00D2043C"/>
    <w:rsid w:val="00D226D4"/>
    <w:rsid w:val="00D23B91"/>
    <w:rsid w:val="00D269EB"/>
    <w:rsid w:val="00D30765"/>
    <w:rsid w:val="00D354BE"/>
    <w:rsid w:val="00D3784F"/>
    <w:rsid w:val="00D41CA4"/>
    <w:rsid w:val="00D42321"/>
    <w:rsid w:val="00D44DC4"/>
    <w:rsid w:val="00D531C7"/>
    <w:rsid w:val="00D56126"/>
    <w:rsid w:val="00D6152B"/>
    <w:rsid w:val="00D62A13"/>
    <w:rsid w:val="00D631A2"/>
    <w:rsid w:val="00D63D07"/>
    <w:rsid w:val="00D73B77"/>
    <w:rsid w:val="00D76D9A"/>
    <w:rsid w:val="00D776F4"/>
    <w:rsid w:val="00D8049C"/>
    <w:rsid w:val="00D81F61"/>
    <w:rsid w:val="00D842F8"/>
    <w:rsid w:val="00D85895"/>
    <w:rsid w:val="00D85CA6"/>
    <w:rsid w:val="00D90A19"/>
    <w:rsid w:val="00D93B4A"/>
    <w:rsid w:val="00DA504C"/>
    <w:rsid w:val="00DA75B3"/>
    <w:rsid w:val="00DB13CA"/>
    <w:rsid w:val="00DB1BA1"/>
    <w:rsid w:val="00DB33F4"/>
    <w:rsid w:val="00DB389A"/>
    <w:rsid w:val="00DC1C39"/>
    <w:rsid w:val="00DC7B5E"/>
    <w:rsid w:val="00DD5B6C"/>
    <w:rsid w:val="00DE3414"/>
    <w:rsid w:val="00DE3A6B"/>
    <w:rsid w:val="00DE7F12"/>
    <w:rsid w:val="00DF2291"/>
    <w:rsid w:val="00DF26C1"/>
    <w:rsid w:val="00DF34C8"/>
    <w:rsid w:val="00DF5B15"/>
    <w:rsid w:val="00DF65A3"/>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5FE6"/>
    <w:rsid w:val="00E51C29"/>
    <w:rsid w:val="00E521B3"/>
    <w:rsid w:val="00E557BF"/>
    <w:rsid w:val="00E577E0"/>
    <w:rsid w:val="00E6244C"/>
    <w:rsid w:val="00E67F2E"/>
    <w:rsid w:val="00E703FA"/>
    <w:rsid w:val="00E731F4"/>
    <w:rsid w:val="00E767E4"/>
    <w:rsid w:val="00E842A9"/>
    <w:rsid w:val="00E8450A"/>
    <w:rsid w:val="00E9315B"/>
    <w:rsid w:val="00E967B3"/>
    <w:rsid w:val="00EA53DF"/>
    <w:rsid w:val="00EB0E98"/>
    <w:rsid w:val="00EB26A1"/>
    <w:rsid w:val="00EB710F"/>
    <w:rsid w:val="00EC27C9"/>
    <w:rsid w:val="00EC423B"/>
    <w:rsid w:val="00EC5439"/>
    <w:rsid w:val="00ED1B22"/>
    <w:rsid w:val="00ED2D81"/>
    <w:rsid w:val="00ED3841"/>
    <w:rsid w:val="00EE2721"/>
    <w:rsid w:val="00EE48EB"/>
    <w:rsid w:val="00EE523D"/>
    <w:rsid w:val="00EF7083"/>
    <w:rsid w:val="00F02436"/>
    <w:rsid w:val="00F047ED"/>
    <w:rsid w:val="00F0608F"/>
    <w:rsid w:val="00F110CD"/>
    <w:rsid w:val="00F1170D"/>
    <w:rsid w:val="00F11BBE"/>
    <w:rsid w:val="00F20904"/>
    <w:rsid w:val="00F238EC"/>
    <w:rsid w:val="00F24B9B"/>
    <w:rsid w:val="00F306A5"/>
    <w:rsid w:val="00F325C2"/>
    <w:rsid w:val="00F35735"/>
    <w:rsid w:val="00F42973"/>
    <w:rsid w:val="00F4780B"/>
    <w:rsid w:val="00F56958"/>
    <w:rsid w:val="00F57A1F"/>
    <w:rsid w:val="00F57C64"/>
    <w:rsid w:val="00F6478A"/>
    <w:rsid w:val="00F652BD"/>
    <w:rsid w:val="00F66AD9"/>
    <w:rsid w:val="00F74B6F"/>
    <w:rsid w:val="00F751F1"/>
    <w:rsid w:val="00F8197B"/>
    <w:rsid w:val="00F83EC5"/>
    <w:rsid w:val="00F84719"/>
    <w:rsid w:val="00F86249"/>
    <w:rsid w:val="00F87F42"/>
    <w:rsid w:val="00F93220"/>
    <w:rsid w:val="00F94303"/>
    <w:rsid w:val="00F95491"/>
    <w:rsid w:val="00FA1368"/>
    <w:rsid w:val="00FA4A17"/>
    <w:rsid w:val="00FA58FC"/>
    <w:rsid w:val="00FA5902"/>
    <w:rsid w:val="00FC2F90"/>
    <w:rsid w:val="00FC3E31"/>
    <w:rsid w:val="00FC49B8"/>
    <w:rsid w:val="00FC68BE"/>
    <w:rsid w:val="00FC74FD"/>
    <w:rsid w:val="00FD0A88"/>
    <w:rsid w:val="00FD19AA"/>
    <w:rsid w:val="00FD45BD"/>
    <w:rsid w:val="00FE06E9"/>
    <w:rsid w:val="00FE0CC3"/>
    <w:rsid w:val="00FE3D94"/>
    <w:rsid w:val="00FF0EC2"/>
    <w:rsid w:val="00FF5134"/>
    <w:rsid w:val="04210BAA"/>
    <w:rsid w:val="0E8068E5"/>
    <w:rsid w:val="14F31658"/>
    <w:rsid w:val="16BC63A7"/>
    <w:rsid w:val="174C44EA"/>
    <w:rsid w:val="1BB9408F"/>
    <w:rsid w:val="27DB0E58"/>
    <w:rsid w:val="313A5ABF"/>
    <w:rsid w:val="3E7F8AEE"/>
    <w:rsid w:val="42056EE1"/>
    <w:rsid w:val="47C917D0"/>
    <w:rsid w:val="4A2F1B4B"/>
    <w:rsid w:val="591F9A9C"/>
    <w:rsid w:val="772E09CB"/>
    <w:rsid w:val="7F6E7F2C"/>
    <w:rsid w:val="FF7D2F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qFormat="1" w:uiPriority="99" w:name="Balloon Text"/>
    <w:lsdException w:unhideWhenUsed="0" w:uiPriority="59" w:semiHidden="0" w:name="Table Grid"/>
    <w:lsdException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GB"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GB"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GB"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semiHidden/>
    <w:qFormat/>
    <w:uiPriority w:val="0"/>
    <w:pPr>
      <w:tabs>
        <w:tab w:val="left" w:pos="1418"/>
        <w:tab w:val="left" w:pos="4678"/>
        <w:tab w:val="left" w:pos="5954"/>
        <w:tab w:val="left" w:pos="7088"/>
      </w:tabs>
      <w:spacing w:after="240"/>
      <w:jc w:val="both"/>
    </w:pPr>
    <w:rPr>
      <w:rFonts w:ascii="Arial" w:hAnsi="Arial"/>
    </w:rPr>
  </w:style>
  <w:style w:type="paragraph" w:styleId="29">
    <w:name w:val="Body Text"/>
    <w:basedOn w:val="1"/>
    <w:semiHidden/>
    <w:qFormat/>
    <w:uiPriority w:val="0"/>
    <w:rPr>
      <w:rFonts w:ascii="Arial" w:hAnsi="Arial" w:cs="Arial"/>
      <w:color w:val="FF0000"/>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link w:val="57"/>
    <w:semiHidden/>
    <w:unhideWhenUsed/>
    <w:qFormat/>
    <w:uiPriority w:val="99"/>
    <w:rPr>
      <w:rFonts w:ascii="Tahoma" w:hAnsi="Tahoma" w:cs="Tahoma"/>
      <w:sz w:val="16"/>
      <w:szCs w:val="16"/>
    </w:rPr>
  </w:style>
  <w:style w:type="paragraph" w:styleId="33">
    <w:name w:val="footer"/>
    <w:basedOn w:val="34"/>
    <w:semiHidden/>
    <w:qFormat/>
    <w:uiPriority w:val="0"/>
    <w:pPr>
      <w:jc w:val="center"/>
    </w:pPr>
    <w:rPr>
      <w:i/>
    </w:rPr>
  </w:style>
  <w:style w:type="paragraph" w:styleId="34">
    <w:name w:val="header"/>
    <w:link w:val="5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GB" w:bidi="ar-SA"/>
    </w:rPr>
  </w:style>
  <w:style w:type="paragraph" w:styleId="35">
    <w:name w:val="footnote text"/>
    <w:basedOn w:val="1"/>
    <w:link w:val="62"/>
    <w:semiHidden/>
    <w:qFormat/>
    <w:uiPriority w:val="0"/>
    <w:pPr>
      <w:keepLines/>
      <w:spacing w:after="0"/>
      <w:ind w:left="454" w:hanging="454"/>
    </w:pPr>
    <w:rPr>
      <w:sz w:val="16"/>
    </w:rPr>
  </w:style>
  <w:style w:type="paragraph" w:styleId="36">
    <w:name w:val="List 5"/>
    <w:basedOn w:val="37"/>
    <w:semiHidden/>
    <w:qFormat/>
    <w:uiPriority w:val="0"/>
    <w:pPr>
      <w:ind w:left="1702"/>
    </w:pPr>
  </w:style>
  <w:style w:type="paragraph" w:styleId="37">
    <w:name w:val="List 4"/>
    <w:basedOn w:val="12"/>
    <w:semiHidden/>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2"/>
    <w:qFormat/>
    <w:uiPriority w:val="10"/>
    <w:pPr>
      <w:overflowPunct/>
      <w:autoSpaceDE/>
      <w:autoSpaceDN/>
      <w:adjustRightInd/>
      <w:spacing w:before="240" w:after="60"/>
      <w:ind w:left="1701" w:hanging="1701"/>
      <w:textAlignment w:val="auto"/>
      <w:outlineLvl w:val="0"/>
    </w:pPr>
    <w:rPr>
      <w:rFonts w:ascii="Arial" w:hAnsi="Arial" w:eastAsia="等线" w:cs="Arial"/>
      <w:b/>
      <w:bCs/>
      <w:kern w:val="28"/>
      <w:lang w:eastAsia="en-US"/>
    </w:rPr>
  </w:style>
  <w:style w:type="character" w:styleId="45">
    <w:name w:val="page number"/>
    <w:basedOn w:val="44"/>
    <w:semiHidden/>
    <w:qFormat/>
    <w:uiPriority w:val="0"/>
  </w:style>
  <w:style w:type="character" w:styleId="46">
    <w:name w:val="Hyperlink"/>
    <w:unhideWhenUsed/>
    <w:qFormat/>
    <w:uiPriority w:val="99"/>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B1"/>
    <w:basedOn w:val="14"/>
    <w:link w:val="95"/>
    <w:qFormat/>
    <w:uiPriority w:val="0"/>
  </w:style>
  <w:style w:type="paragraph" w:customStyle="1" w:styleId="50">
    <w:name w:val="00 BodyText"/>
    <w:basedOn w:val="1"/>
    <w:qFormat/>
    <w:uiPriority w:val="0"/>
    <w:pPr>
      <w:spacing w:after="220"/>
    </w:pPr>
    <w:rPr>
      <w:rFonts w:ascii="Arial" w:hAnsi="Arial"/>
      <w:sz w:val="22"/>
      <w:lang w:val="en-US" w:eastAsia="en-US"/>
    </w:rPr>
  </w:style>
  <w:style w:type="paragraph" w:customStyle="1" w:styleId="51">
    <w:name w:val="??"/>
    <w:qFormat/>
    <w:uiPriority w:val="0"/>
    <w:pPr>
      <w:widowControl w:val="0"/>
    </w:pPr>
    <w:rPr>
      <w:rFonts w:ascii="Times New Roman" w:hAnsi="Times New Roman" w:cs="Times New Roman" w:eastAsiaTheme="minorEastAsia"/>
      <w:lang w:val="en-US" w:eastAsia="en-US" w:bidi="ar-SA"/>
    </w:rPr>
  </w:style>
  <w:style w:type="paragraph" w:customStyle="1" w:styleId="52">
    <w:name w:val="??? 2"/>
    <w:basedOn w:val="51"/>
    <w:next w:val="51"/>
    <w:qFormat/>
    <w:uiPriority w:val="0"/>
    <w:pPr>
      <w:keepNext/>
    </w:pPr>
    <w:rPr>
      <w:rFonts w:ascii="Arial" w:hAnsi="Arial"/>
      <w:b/>
      <w:sz w:val="24"/>
    </w:rPr>
  </w:style>
  <w:style w:type="paragraph" w:customStyle="1" w:styleId="53">
    <w:name w:val="DECISION"/>
    <w:basedOn w:val="1"/>
    <w:qFormat/>
    <w:uiPriority w:val="0"/>
    <w:pPr>
      <w:widowControl w:val="0"/>
      <w:numPr>
        <w:ilvl w:val="0"/>
        <w:numId w:val="1"/>
      </w:numPr>
      <w:spacing w:before="120" w:after="120"/>
      <w:jc w:val="both"/>
    </w:pPr>
    <w:rPr>
      <w:rFonts w:ascii="Arial" w:hAnsi="Arial"/>
      <w:b/>
      <w:color w:val="0000FF"/>
      <w:u w:val="single"/>
      <w:lang w:eastAsia="en-US"/>
    </w:rPr>
  </w:style>
  <w:style w:type="paragraph" w:customStyle="1" w:styleId="54">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lang w:eastAsia="en-US"/>
    </w:rPr>
  </w:style>
  <w:style w:type="paragraph" w:customStyle="1" w:styleId="55">
    <w:name w:val="done"/>
    <w:basedOn w:val="54"/>
    <w:qFormat/>
    <w:uiPriority w:val="0"/>
    <w:pPr>
      <w:numPr>
        <w:numId w:val="3"/>
      </w:numPr>
      <w:pBdr>
        <w:top w:val="single" w:color="008000" w:sz="6" w:space="1"/>
        <w:left w:val="single" w:color="008000" w:sz="6" w:space="4"/>
        <w:bottom w:val="single" w:color="008000" w:sz="6" w:space="1"/>
        <w:right w:val="single" w:color="008000" w:sz="6" w:space="4"/>
      </w:pBdr>
      <w:tabs>
        <w:tab w:val="left" w:pos="360"/>
        <w:tab w:val="left" w:pos="1125"/>
      </w:tabs>
      <w:ind w:left="340" w:hanging="340"/>
    </w:pPr>
    <w:rPr>
      <w:color w:val="008000"/>
    </w:rPr>
  </w:style>
  <w:style w:type="paragraph" w:customStyle="1" w:styleId="56">
    <w:name w:val="Not Done"/>
    <w:basedOn w:val="55"/>
    <w:qFormat/>
    <w:uiPriority w:val="0"/>
    <w:pPr>
      <w:numPr>
        <w:numId w:val="4"/>
      </w:numPr>
      <w:tabs>
        <w:tab w:val="left" w:pos="0"/>
      </w:tabs>
    </w:pPr>
    <w:rPr>
      <w:color w:val="FF0000"/>
    </w:rPr>
  </w:style>
  <w:style w:type="character" w:customStyle="1" w:styleId="57">
    <w:name w:val="批注框文本 Char"/>
    <w:link w:val="32"/>
    <w:semiHidden/>
    <w:qFormat/>
    <w:uiPriority w:val="99"/>
    <w:rPr>
      <w:rFonts w:ascii="Tahoma" w:hAnsi="Tahoma" w:cs="Tahoma"/>
      <w:sz w:val="16"/>
      <w:szCs w:val="16"/>
      <w:lang w:val="en-GB"/>
    </w:rPr>
  </w:style>
  <w:style w:type="character" w:customStyle="1" w:styleId="58">
    <w:name w:val="页眉 Char"/>
    <w:link w:val="34"/>
    <w:qFormat/>
    <w:uiPriority w:val="0"/>
    <w:rPr>
      <w:rFonts w:ascii="Arial" w:hAnsi="Arial" w:eastAsia="Times New Roman"/>
      <w:b/>
      <w:sz w:val="18"/>
      <w:lang w:val="en-GB" w:eastAsia="en-GB"/>
    </w:rPr>
  </w:style>
  <w:style w:type="paragraph" w:customStyle="1" w:styleId="5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6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GB" w:bidi="ar-SA"/>
    </w:rPr>
  </w:style>
  <w:style w:type="paragraph" w:customStyle="1" w:styleId="61">
    <w:name w:val="TT"/>
    <w:basedOn w:val="2"/>
    <w:next w:val="1"/>
    <w:qFormat/>
    <w:uiPriority w:val="0"/>
    <w:pPr>
      <w:outlineLvl w:val="9"/>
    </w:pPr>
  </w:style>
  <w:style w:type="character" w:customStyle="1" w:styleId="62">
    <w:name w:val="脚注文本 Char"/>
    <w:link w:val="35"/>
    <w:semiHidden/>
    <w:qFormat/>
    <w:uiPriority w:val="0"/>
    <w:rPr>
      <w:rFonts w:eastAsia="Times New Roman"/>
      <w:sz w:val="16"/>
      <w:lang w:val="en-GB" w:eastAsia="en-GB"/>
    </w:rPr>
  </w:style>
  <w:style w:type="paragraph" w:customStyle="1" w:styleId="63">
    <w:name w:val="TAH"/>
    <w:basedOn w:val="64"/>
    <w:link w:val="100"/>
    <w:qFormat/>
    <w:uiPriority w:val="0"/>
    <w:rPr>
      <w:b/>
    </w:rPr>
  </w:style>
  <w:style w:type="paragraph" w:customStyle="1" w:styleId="64">
    <w:name w:val="TAC"/>
    <w:basedOn w:val="65"/>
    <w:qFormat/>
    <w:uiPriority w:val="0"/>
    <w:pPr>
      <w:jc w:val="center"/>
    </w:pPr>
  </w:style>
  <w:style w:type="paragraph" w:customStyle="1" w:styleId="65">
    <w:name w:val="TAL"/>
    <w:basedOn w:val="1"/>
    <w:link w:val="99"/>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98"/>
    <w:qFormat/>
    <w:uiPriority w:val="0"/>
    <w:pPr>
      <w:keepNext/>
      <w:keepLines/>
      <w:spacing w:before="60"/>
      <w:jc w:val="center"/>
    </w:pPr>
    <w:rPr>
      <w:rFonts w:ascii="Arial" w:hAnsi="Arial"/>
      <w:b/>
    </w:rPr>
  </w:style>
  <w:style w:type="paragraph" w:customStyle="1" w:styleId="68">
    <w:name w:val="NO"/>
    <w:basedOn w:val="1"/>
    <w:link w:val="94"/>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GB"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GB" w:bidi="ar-SA"/>
    </w:rPr>
  </w:style>
  <w:style w:type="paragraph" w:customStyle="1" w:styleId="77">
    <w:name w:val="TAR"/>
    <w:basedOn w:val="65"/>
    <w:qFormat/>
    <w:uiPriority w:val="0"/>
    <w:pPr>
      <w:jc w:val="right"/>
    </w:pPr>
  </w:style>
  <w:style w:type="paragraph" w:customStyle="1" w:styleId="78">
    <w:name w:val="TAN"/>
    <w:basedOn w:val="65"/>
    <w:link w:val="101"/>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GB"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GB"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GB"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GB" w:bidi="ar-SA"/>
    </w:rPr>
  </w:style>
  <w:style w:type="paragraph" w:customStyle="1" w:styleId="86">
    <w:name w:val="Editor's Note"/>
    <w:basedOn w:val="68"/>
    <w:qFormat/>
    <w:uiPriority w:val="0"/>
    <w:rPr>
      <w:color w:val="FF0000"/>
    </w:rPr>
  </w:style>
  <w:style w:type="paragraph" w:customStyle="1" w:styleId="87">
    <w:name w:val="B2"/>
    <w:basedOn w:val="13"/>
    <w:link w:val="97"/>
    <w:qFormat/>
    <w:uiPriority w:val="0"/>
  </w:style>
  <w:style w:type="paragraph" w:customStyle="1" w:styleId="88">
    <w:name w:val="B3"/>
    <w:basedOn w:val="12"/>
    <w:qFormat/>
    <w:uiPriority w:val="0"/>
  </w:style>
  <w:style w:type="paragraph" w:customStyle="1" w:styleId="89">
    <w:name w:val="B4"/>
    <w:basedOn w:val="37"/>
    <w:qFormat/>
    <w:uiPriority w:val="0"/>
  </w:style>
  <w:style w:type="paragraph" w:customStyle="1" w:styleId="90">
    <w:name w:val="B5"/>
    <w:basedOn w:val="36"/>
    <w:qFormat/>
    <w:uiPriority w:val="0"/>
  </w:style>
  <w:style w:type="paragraph" w:customStyle="1" w:styleId="91">
    <w:name w:val="ZTD"/>
    <w:basedOn w:val="80"/>
    <w:qFormat/>
    <w:uiPriority w:val="0"/>
    <w:pPr>
      <w:framePr w:hRule="auto" w:y="852"/>
    </w:pPr>
    <w:rPr>
      <w:i w:val="0"/>
      <w:sz w:val="40"/>
    </w:rPr>
  </w:style>
  <w:style w:type="paragraph" w:customStyle="1" w:styleId="92">
    <w:name w:val="CR Cover Page"/>
    <w:qFormat/>
    <w:uiPriority w:val="0"/>
    <w:pPr>
      <w:spacing w:after="120"/>
    </w:pPr>
    <w:rPr>
      <w:rFonts w:ascii="Arial" w:hAnsi="Arial" w:eastAsia="宋体" w:cs="Times New Roman"/>
      <w:lang w:val="en-GB" w:eastAsia="en-US" w:bidi="ar-SA"/>
    </w:rPr>
  </w:style>
  <w:style w:type="paragraph" w:styleId="93">
    <w:name w:val="List Paragraph"/>
    <w:basedOn w:val="1"/>
    <w:qFormat/>
    <w:uiPriority w:val="34"/>
    <w:pPr>
      <w:ind w:firstLine="420" w:firstLineChars="200"/>
    </w:pPr>
  </w:style>
  <w:style w:type="character" w:customStyle="1" w:styleId="94">
    <w:name w:val="NO Char"/>
    <w:link w:val="68"/>
    <w:qFormat/>
    <w:uiPriority w:val="0"/>
    <w:rPr>
      <w:rFonts w:eastAsia="Times New Roman"/>
      <w:lang w:val="en-GB" w:eastAsia="en-GB"/>
    </w:rPr>
  </w:style>
  <w:style w:type="character" w:customStyle="1" w:styleId="95">
    <w:name w:val="B1 Char"/>
    <w:link w:val="49"/>
    <w:qFormat/>
    <w:uiPriority w:val="0"/>
    <w:rPr>
      <w:rFonts w:eastAsia="Times New Roman"/>
      <w:lang w:val="en-GB" w:eastAsia="en-GB"/>
    </w:rPr>
  </w:style>
  <w:style w:type="character" w:customStyle="1" w:styleId="96">
    <w:name w:val="NO Zchn"/>
    <w:qFormat/>
    <w:uiPriority w:val="0"/>
    <w:rPr>
      <w:lang w:eastAsia="en-US"/>
    </w:rPr>
  </w:style>
  <w:style w:type="character" w:customStyle="1" w:styleId="97">
    <w:name w:val="B2 Char"/>
    <w:link w:val="87"/>
    <w:qFormat/>
    <w:uiPriority w:val="0"/>
    <w:rPr>
      <w:rFonts w:eastAsia="Times New Roman"/>
      <w:lang w:val="en-GB" w:eastAsia="en-GB"/>
    </w:rPr>
  </w:style>
  <w:style w:type="character" w:customStyle="1" w:styleId="98">
    <w:name w:val="TH Char"/>
    <w:link w:val="67"/>
    <w:qFormat/>
    <w:uiPriority w:val="0"/>
    <w:rPr>
      <w:rFonts w:ascii="Arial" w:hAnsi="Arial" w:eastAsia="Times New Roman"/>
      <w:b/>
      <w:lang w:val="en-GB" w:eastAsia="en-GB"/>
    </w:rPr>
  </w:style>
  <w:style w:type="character" w:customStyle="1" w:styleId="99">
    <w:name w:val="TAL Char"/>
    <w:link w:val="65"/>
    <w:qFormat/>
    <w:uiPriority w:val="0"/>
    <w:rPr>
      <w:rFonts w:ascii="Arial" w:hAnsi="Arial" w:eastAsia="Times New Roman"/>
      <w:sz w:val="18"/>
      <w:lang w:val="en-GB" w:eastAsia="en-GB"/>
    </w:rPr>
  </w:style>
  <w:style w:type="character" w:customStyle="1" w:styleId="100">
    <w:name w:val="TAH Car"/>
    <w:link w:val="63"/>
    <w:qFormat/>
    <w:uiPriority w:val="0"/>
    <w:rPr>
      <w:rFonts w:ascii="Arial" w:hAnsi="Arial" w:eastAsia="Times New Roman"/>
      <w:b/>
      <w:sz w:val="18"/>
      <w:lang w:val="en-GB" w:eastAsia="en-GB"/>
    </w:rPr>
  </w:style>
  <w:style w:type="character" w:customStyle="1" w:styleId="101">
    <w:name w:val="TAN Char"/>
    <w:link w:val="78"/>
    <w:qFormat/>
    <w:uiPriority w:val="0"/>
    <w:rPr>
      <w:rFonts w:ascii="Arial" w:hAnsi="Arial" w:eastAsia="Times New Roman"/>
      <w:sz w:val="18"/>
      <w:lang w:val="en-GB" w:eastAsia="en-GB"/>
    </w:rPr>
  </w:style>
  <w:style w:type="character" w:customStyle="1" w:styleId="102">
    <w:name w:val="标题 Char"/>
    <w:basedOn w:val="44"/>
    <w:link w:val="42"/>
    <w:qFormat/>
    <w:uiPriority w:val="10"/>
    <w:rPr>
      <w:rFonts w:ascii="Arial" w:hAnsi="Arial" w:eastAsia="等线" w:cs="Arial"/>
      <w:b/>
      <w:bCs/>
      <w:kern w:val="28"/>
      <w:lang w:val="en-GB"/>
    </w:rPr>
  </w:style>
  <w:style w:type="character" w:customStyle="1" w:styleId="103">
    <w:name w:val="IvD bodytext Char"/>
    <w:link w:val="104"/>
    <w:qFormat/>
    <w:locked/>
    <w:uiPriority w:val="0"/>
    <w:rPr>
      <w:rFonts w:ascii="Arial" w:hAnsi="Arial" w:cs="Arial"/>
      <w:spacing w:val="2"/>
    </w:rPr>
  </w:style>
  <w:style w:type="paragraph" w:customStyle="1" w:styleId="104">
    <w:name w:val="IvD bodytext"/>
    <w:basedOn w:val="29"/>
    <w:link w:val="10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paragraph" w:customStyle="1" w:styleId="105">
    <w:name w:val="Revision"/>
    <w:hidden/>
    <w:semiHidden/>
    <w:qFormat/>
    <w:uiPriority w:val="99"/>
    <w:rPr>
      <w:rFonts w:ascii="Times New Roman" w:hAnsi="Times New Roman" w:cs="Times New Roman" w:eastAsiaTheme="minorEastAsia"/>
      <w:lang w:val="en-GB"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 Sophia Antipolis</Company>
  <Pages>1</Pages>
  <Words>248</Words>
  <Characters>1414</Characters>
  <Lines>11</Lines>
  <Paragraphs>3</Paragraphs>
  <TotalTime>22</TotalTime>
  <ScaleCrop>false</ScaleCrop>
  <LinksUpToDate>false</LinksUpToDate>
  <CharactersWithSpaces>1659</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2023-08-12T05:24:00Z</dcterms:created>
  <dc:creator>David Boswarthick</dc:creator>
  <cp:lastModifiedBy>China Mobile</cp:lastModifiedBy>
  <cp:lastPrinted>2002-04-23T23:10:00Z</cp:lastPrinted>
  <dcterms:modified xsi:type="dcterms:W3CDTF">2023-09-29T14:19:51Z</dcterms:modified>
  <dc:title>LS template for N3</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(3)TTEHNYRxgGL8bJX/0Bfw8gBi8RG+UHh+2v72qY8gviC/r7GXa68hYNGz/5xuWkZd4hI66E+L
hx3WQoYUcm7Gyl3bofp1rb1R2Nm0MezDCHp6Rq8yV4lC+4ZIjq6ZOKAsA0snDdBjfhqtbp29
LE12dDc/5GS8Jj6Vdt9Fq4/Wrvmv0b7JD/j7qHKllkBwRqxZIdHQHXBdPs7OhSqErVLFrgb2
ZT1pCjjKnYkTLz1rcF</vt:lpwstr>
  </property>
  <property fmtid="{D5CDD505-2E9C-101B-9397-08002B2CF9AE}" pid="3" name="_2015_ms_pID_7253431">
    <vt:lpwstr>0zPCntwRuB83mbwAu94oZXHBfEo/OzFHLaSMDDXeANZamfd9UJkDDF
hy5V8DD+00V+H4EKUFr6UaMkNNLwfHrE/Sv86RUQc4UaUANOGmS1r/k1aeXgRHLFE5oI1oVq
orQ9RpPONMM64S/3R+0H7La/pEBZuq1rVxANUNSwDddTCmoGGQfRyAR0LsySaz1xHvX+HZD8
L9mHY3Fxj8zZbllpllitQtXtNa0SQm7n+KGV</vt:lpwstr>
  </property>
  <property fmtid="{D5CDD505-2E9C-101B-9397-08002B2CF9AE}" pid="4" name="_2015_ms_pID_7253432">
    <vt:lpwstr>5Q==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y fmtid="{D5CDD505-2E9C-101B-9397-08002B2CF9AE}" pid="9" name="KSOProductBuildVer">
    <vt:lpwstr>2052-11.8.2.11483</vt:lpwstr>
  </property>
  <property fmtid="{D5CDD505-2E9C-101B-9397-08002B2CF9AE}" pid="10" name="ICV">
    <vt:lpwstr>C50F547A27744BBF953C966995C42765</vt:lpwstr>
  </property>
</Properties>
</file>